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CD" w:rsidRDefault="00B933CD" w:rsidP="00B933CD">
      <w:pPr>
        <w:spacing w:after="0"/>
        <w:ind w:firstLine="709"/>
        <w:jc w:val="both"/>
      </w:pPr>
      <w:r>
        <w:t>Образовательная программа дошкольного образования (далее Программа) Муниципального дошкольного образовательного учреждения комбинированного типа «Комсомольский ясли-сад «Золотой ключик» администрации Старобешевского района – это нормативно-управленческий документ, определяющий содержание и организацию образовательной деятельности на уровне дошкольного образования. Программа носит открытый характер. Она задает основополагающие принципы, цели и задачи воспитания, создавая простор для творческого использования различных педагогических технологий. Во всех ситуациях взаимодействия с воспитанником педагог выступает как проводник общечеловеческого и собственного, личного опыта гуманистического отношения к людям. Ему представлено право выбора тех или иных способов решения педагогических задач, создания конкретных условий воспитания и развития детей.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Обязательная часть Программы разработана в соответствии с ФГОС ДО с учетом Федеральной образовательной       программы    дошкольного образования.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Программа включает три основных раздела: целевой, содержательный, организационный и одним из основных компонентов Программы является Рабочая программа воспитания.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Кроме того, согласно ФГОС ДО Программа включает дополнительный раздел: краткая презентация Программы МБДОУ КТ «Комсомольский ясли-сад «Золотой ключик» администрации Старобешевского района, предназначенная для родителей (законных представителей) воспитанников.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Цели и задачи Программы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 xml:space="preserve">Соответствуют </w:t>
      </w:r>
      <w:proofErr w:type="spellStart"/>
      <w:r>
        <w:t>п.п</w:t>
      </w:r>
      <w:proofErr w:type="spellEnd"/>
      <w:r>
        <w:t>. 1.5, 1.6. ФГОС ДО и ФОП стр.4-5 п.14.1, 14.2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1.3. Принципы и подходы к формированию Программы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Опора на п.1.4 ФГОС ДО с дополнениями, ФОП стр.5 п.14.3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</w:t>
      </w:r>
      <w:r>
        <w:lastRenderedPageBreak/>
        <w:t>требований Федерального государственного образовательного стандарта дошкольного образования. Объем обязательной части Программы 60 % от ее общего объема; части, формируемой участниками образовательных отношений, 40 %.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Содержание   образовательных областей, представленных в соответствии с федеральным государственным образовательным стандартом дошкольного образования, зависит от возрастных и индивидуальных особенностей детей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в раннем возрасте (1,6 год - 3 года)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предметная деятельность и игры с составными и динамическими игрушками;</w:t>
      </w:r>
    </w:p>
    <w:p w:rsidR="00B933CD" w:rsidRDefault="00B933CD" w:rsidP="00B933CD">
      <w:pPr>
        <w:spacing w:after="0"/>
        <w:ind w:firstLine="709"/>
        <w:jc w:val="both"/>
      </w:pPr>
      <w:r>
        <w:t>экспериментирование с материалами и веществами (песок, вода, тесто и пр.),</w:t>
      </w:r>
    </w:p>
    <w:p w:rsidR="00B933CD" w:rsidRDefault="00B933CD" w:rsidP="00B933CD">
      <w:pPr>
        <w:spacing w:after="0"/>
        <w:ind w:firstLine="709"/>
        <w:jc w:val="both"/>
      </w:pPr>
      <w:r>
        <w:t>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</w:t>
      </w:r>
    </w:p>
    <w:p w:rsidR="00B933CD" w:rsidRDefault="00B933CD" w:rsidP="00B933CD">
      <w:pPr>
        <w:spacing w:after="0"/>
        <w:ind w:firstLine="709"/>
        <w:jc w:val="both"/>
      </w:pPr>
      <w:r>
        <w:t>восприятие смысла музыки, сказок, стихов, рассматривание картинок, двигательная активность;</w:t>
      </w:r>
    </w:p>
    <w:p w:rsidR="00B933CD" w:rsidRDefault="00B933CD" w:rsidP="00B933CD">
      <w:pPr>
        <w:spacing w:after="0"/>
        <w:ind w:firstLine="709"/>
        <w:jc w:val="both"/>
      </w:pPr>
      <w:r>
        <w:t>для детей дошкольного возраста (3 года - 7 лет) это: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игровая деятельность (включая сюжетно-ролевую игру как ведущую деятельность детей дошкольного возраста, а также игру с правилами и другие виды;</w:t>
      </w:r>
    </w:p>
    <w:p w:rsidR="00B933CD" w:rsidRDefault="00B933CD" w:rsidP="00B933CD">
      <w:pPr>
        <w:spacing w:after="0"/>
        <w:ind w:firstLine="709"/>
        <w:jc w:val="both"/>
      </w:pPr>
      <w:r>
        <w:t>коммуникативная (общение и взаимодействие со взрослыми и сверстниками); игры);</w:t>
      </w:r>
    </w:p>
    <w:p w:rsidR="00B933CD" w:rsidRDefault="00B933CD" w:rsidP="00B933CD">
      <w:pPr>
        <w:spacing w:after="0"/>
        <w:ind w:firstLine="709"/>
        <w:jc w:val="both"/>
      </w:pPr>
      <w:r>
        <w:t>познавательно – исследовательская (исследования объектов окружающего мира и экспериментирования с ними; восприятие художественной литературы и фольклора);</w:t>
      </w:r>
    </w:p>
    <w:p w:rsidR="00B933CD" w:rsidRDefault="00B933CD" w:rsidP="00B933CD">
      <w:pPr>
        <w:spacing w:after="0"/>
        <w:ind w:firstLine="709"/>
        <w:jc w:val="both"/>
      </w:pPr>
      <w:r>
        <w:t>самообслуживание и элементарный бытовой труд (в помещении и на улице);</w:t>
      </w:r>
    </w:p>
    <w:p w:rsidR="00B933CD" w:rsidRDefault="00B933CD" w:rsidP="00B933CD">
      <w:pPr>
        <w:spacing w:after="0"/>
        <w:ind w:firstLine="709"/>
        <w:jc w:val="both"/>
      </w:pPr>
      <w:r>
        <w:t>конструирование из разного материала, включая конструкторы, модули, бумагу, природный и иной материал;</w:t>
      </w:r>
    </w:p>
    <w:p w:rsidR="00B933CD" w:rsidRDefault="00B933CD" w:rsidP="00B933CD">
      <w:pPr>
        <w:spacing w:after="0"/>
        <w:ind w:firstLine="709"/>
        <w:jc w:val="both"/>
      </w:pPr>
      <w:r>
        <w:t>изобразительная (рисования, лепки, аппликации);</w:t>
      </w:r>
    </w:p>
    <w:p w:rsidR="00B933CD" w:rsidRDefault="00B933CD" w:rsidP="00B933CD">
      <w:pPr>
        <w:spacing w:after="0"/>
        <w:ind w:firstLine="709"/>
        <w:jc w:val="both"/>
      </w:pPr>
      <w: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B933CD" w:rsidRDefault="00B933CD" w:rsidP="00B933CD">
      <w:pPr>
        <w:spacing w:after="0"/>
        <w:ind w:firstLine="709"/>
        <w:jc w:val="both"/>
      </w:pPr>
      <w:r>
        <w:t>двигательная (овладение основными движениями) активность ребенка.</w:t>
      </w:r>
    </w:p>
    <w:p w:rsidR="00B933CD" w:rsidRDefault="00B933CD" w:rsidP="00B933CD">
      <w:pPr>
        <w:spacing w:after="0"/>
        <w:ind w:firstLine="709"/>
        <w:jc w:val="both"/>
      </w:pPr>
      <w:r>
        <w:t xml:space="preserve">Образовательная деятельность в МБДОУ КТ «Комсомольский ясли-сад «Золотой ключик» администрации Старобешевского района осуществляется в процессе организации различных видов детской деятельности (двигательной, </w:t>
      </w:r>
      <w:r>
        <w:lastRenderedPageBreak/>
        <w:t>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конструировании); в непрерывной-образовательной деятельности (далее – НОД) или образовательной деятельности, осуществляемой в ходе режимных моментов. Программа реализуется также в самостоятельной деятельности детей и в процессе взаимодействия с семьями воспитанников.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С целью обеспечения полноценной организации образовательного процесса в Программе прописана часть, формируемая участниками образовательных отношений, которая предполагает реализацию педагогическим коллективом МБДОУ КТ «Комсомольский ясли-сад «Золотой ключик» администрации Старобешевского района парциальных программ и технологий: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 xml:space="preserve">Младенческий и ранний возраст представлены образовательной программой дошкольного образования «Теремок» для детей от двух месяцев до трех лет / Научный руководитель И.А. Лыкова; под общей редакцией Т.В. </w:t>
      </w:r>
      <w:proofErr w:type="spellStart"/>
      <w:r>
        <w:t>Волосовец</w:t>
      </w:r>
      <w:proofErr w:type="spellEnd"/>
      <w:r>
        <w:t>, И.Л. Кириллова, И.А. Лыковой, О.С. Ушаковой. — М.: Издательский дом «Цветной мир», Москва, 2019 г.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Цель программы: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Ключевые задачи программы:</w:t>
      </w:r>
    </w:p>
    <w:p w:rsidR="00B933CD" w:rsidRDefault="00B933CD" w:rsidP="00B933CD">
      <w:pPr>
        <w:spacing w:after="0"/>
        <w:ind w:firstLine="709"/>
        <w:jc w:val="both"/>
      </w:pPr>
    </w:p>
    <w:p w:rsidR="00B933CD" w:rsidRDefault="00B933CD" w:rsidP="00B933CD">
      <w:pPr>
        <w:spacing w:after="0"/>
        <w:ind w:firstLine="709"/>
        <w:jc w:val="both"/>
      </w:pPr>
      <w:r>
        <w:t>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организации;</w:t>
      </w:r>
    </w:p>
    <w:p w:rsidR="00B933CD" w:rsidRDefault="00B933CD" w:rsidP="00B933CD">
      <w:pPr>
        <w:spacing w:after="0"/>
        <w:ind w:firstLine="709"/>
        <w:jc w:val="both"/>
      </w:pPr>
      <w:r>
        <w:t>создание условий для сохранения жизни и здоровья детей;</w:t>
      </w:r>
    </w:p>
    <w:p w:rsidR="00B933CD" w:rsidRDefault="00B933CD" w:rsidP="00B933CD">
      <w:pPr>
        <w:spacing w:after="0"/>
        <w:ind w:firstLine="709"/>
        <w:jc w:val="both"/>
      </w:pPr>
      <w:r>
        <w:t>расширение представлений ребенка о мире; амплификация его развития с учетом индивидуальных особенностей и образовательного запроса семьи;</w:t>
      </w:r>
    </w:p>
    <w:p w:rsidR="00B933CD" w:rsidRDefault="00B933CD" w:rsidP="00B933CD">
      <w:pPr>
        <w:spacing w:after="0"/>
        <w:ind w:firstLine="709"/>
        <w:jc w:val="both"/>
      </w:pPr>
      <w:r>
        <w:t>содействие успешной социализации и становлению социокультурного опыта ребенка в соответствии с возрастными особенностями;</w:t>
      </w:r>
    </w:p>
    <w:p w:rsidR="00B933CD" w:rsidRDefault="00B933CD" w:rsidP="00B933CD">
      <w:pPr>
        <w:spacing w:after="0"/>
        <w:ind w:firstLine="709"/>
        <w:jc w:val="both"/>
      </w:pPr>
      <w:r>
        <w:t>формирование позитивного опыта общения в разных ситуациях взаимодействия с другими людьми (близкими взрослыми, детьми формирование позитивного опыта общения в разных ситуациях взаимодействия с другими людьми (близкими взрослыми, детьми);</w:t>
      </w:r>
    </w:p>
    <w:p w:rsidR="00B933CD" w:rsidRDefault="00B933CD" w:rsidP="00B933CD">
      <w:pPr>
        <w:spacing w:after="0"/>
        <w:ind w:firstLine="709"/>
        <w:jc w:val="both"/>
      </w:pPr>
      <w:r>
        <w:t>развитие понимания речи разных людей; поддержка становления собственной речи ребенка как основного средства коммуникации и познания окружающего мира;</w:t>
      </w:r>
    </w:p>
    <w:p w:rsidR="00B933CD" w:rsidRDefault="00B933CD" w:rsidP="00B933CD">
      <w:pPr>
        <w:spacing w:after="0"/>
        <w:ind w:firstLine="709"/>
        <w:jc w:val="both"/>
      </w:pPr>
      <w:r>
        <w:t>поддержка становления детской инициативы и предпосылок субъекта деятельности;</w:t>
      </w:r>
    </w:p>
    <w:p w:rsidR="00B933CD" w:rsidRDefault="00B933CD" w:rsidP="00B933CD">
      <w:pPr>
        <w:spacing w:after="0"/>
        <w:ind w:firstLine="709"/>
        <w:jc w:val="both"/>
      </w:pPr>
      <w:r>
        <w:lastRenderedPageBreak/>
        <w:t>создание условий для становления образа «Я», включающего представления о своем теле, своих умениях, привычках, желаниях, интересах, достижениях;</w:t>
      </w:r>
    </w:p>
    <w:p w:rsidR="00F12C76" w:rsidRDefault="00B933CD" w:rsidP="00B933CD">
      <w:pPr>
        <w:spacing w:after="0"/>
        <w:ind w:firstLine="709"/>
        <w:jc w:val="both"/>
      </w:pPr>
      <w:r>
        <w:t>развитие личностных качеств: доброжелательности, активности, развитие личностных качеств: доброжелательности, активности, самостоятельности, уверенности, самоуважения и др.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3"/>
    <w:rsid w:val="00317E13"/>
    <w:rsid w:val="006C0B77"/>
    <w:rsid w:val="008242FF"/>
    <w:rsid w:val="00870751"/>
    <w:rsid w:val="00922C48"/>
    <w:rsid w:val="00B915B7"/>
    <w:rsid w:val="00B933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43D0-A6CD-4BBE-B778-072D91C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2024-02-15T13:05:00Z</dcterms:created>
  <dcterms:modified xsi:type="dcterms:W3CDTF">2024-02-15T13:06:00Z</dcterms:modified>
</cp:coreProperties>
</file>