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olors1.xml" ContentType="application/vnd.ms-office.chartcolorstyle+xml"/>
  <Override PartName="/word/charts/style1.xml" ContentType="application/vnd.ms-office.chartstyle+xml"/>
  <Override PartName="/word/charts/colors2.xml" ContentType="application/vnd.ms-office.chartcolorstyle+xml"/>
  <Override PartName="/word/charts/style2.xml" ContentType="application/vnd.ms-office.chartstyle+xml"/>
  <Override PartName="/word/charts/colors3.xml" ContentType="application/vnd.ms-office.chartcolorstyle+xml"/>
  <Override PartName="/word/charts/style3.xml" ContentType="application/vnd.ms-office.chartstyle+xml"/>
  <Override PartName="/word/charts/colors4.xml" ContentType="application/vnd.ms-office.chartcolorstyle+xml"/>
  <Override PartName="/word/charts/style4.xml" ContentType="application/vnd.ms-office.chartstyle+xml"/>
  <Override PartName="/word/charts/colors5.xml" ContentType="application/vnd.ms-office.chartcolorstyle+xml"/>
  <Override PartName="/word/charts/style5.xml" ContentType="application/vnd.ms-office.chart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3E2" w:rsidRDefault="002563E2" w:rsidP="00BB5AE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991500" w:rsidRDefault="002563E2" w:rsidP="002563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563E2">
        <w:rPr>
          <w:rFonts w:ascii="Times New Roman" w:hAnsi="Times New Roman" w:cs="Times New Roman"/>
          <w:b/>
          <w:i/>
          <w:sz w:val="28"/>
          <w:szCs w:val="28"/>
        </w:rPr>
        <w:t xml:space="preserve">Диаграмма 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</w:p>
    <w:p w:rsidR="00E91CED" w:rsidRDefault="00F866FD" w:rsidP="002563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B08D9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252610</wp:posOffset>
            </wp:positionV>
            <wp:extent cx="5634355" cy="3756025"/>
            <wp:effectExtent l="0" t="0" r="4445" b="15875"/>
            <wp:wrapSquare wrapText="bothSides"/>
            <wp:docPr id="1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2563E2" w:rsidRDefault="002563E2" w:rsidP="00E91CE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E91CE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91CED" w:rsidRDefault="00E91CED" w:rsidP="00E91CE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91CED" w:rsidRDefault="00E91CED" w:rsidP="00E91CE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91CED" w:rsidRDefault="00E91CED" w:rsidP="00E91CE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B3F06" w:rsidRDefault="005B3F06" w:rsidP="00E91CE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91CED" w:rsidRDefault="00E91CED" w:rsidP="00E91CE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563E2">
        <w:rPr>
          <w:rFonts w:ascii="Times New Roman" w:hAnsi="Times New Roman" w:cs="Times New Roman"/>
          <w:b/>
          <w:i/>
          <w:sz w:val="28"/>
          <w:szCs w:val="28"/>
        </w:rPr>
        <w:t xml:space="preserve">Диаграмма 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E91CED" w:rsidRPr="002563E2" w:rsidRDefault="00E91CED" w:rsidP="00E91CE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B08D9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992A0CF" wp14:editId="792FEAF4">
            <wp:simplePos x="0" y="0"/>
            <wp:positionH relativeFrom="margin">
              <wp:align>center</wp:align>
            </wp:positionH>
            <wp:positionV relativeFrom="paragraph">
              <wp:posOffset>252610</wp:posOffset>
            </wp:positionV>
            <wp:extent cx="5634355" cy="3756025"/>
            <wp:effectExtent l="0" t="0" r="4445" b="15875"/>
            <wp:wrapSquare wrapText="bothSides"/>
            <wp:docPr id="2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1CED" w:rsidRDefault="00E91CED" w:rsidP="00E91C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E91CED">
      <w:pPr>
        <w:tabs>
          <w:tab w:val="left" w:pos="1344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91CED" w:rsidRDefault="00E91CED" w:rsidP="00E91CED">
      <w:pPr>
        <w:tabs>
          <w:tab w:val="left" w:pos="13446"/>
        </w:tabs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E91CED">
      <w:pPr>
        <w:tabs>
          <w:tab w:val="left" w:pos="13446"/>
        </w:tabs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E91CED">
      <w:pPr>
        <w:tabs>
          <w:tab w:val="left" w:pos="13446"/>
        </w:tabs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E91CED">
      <w:pPr>
        <w:tabs>
          <w:tab w:val="left" w:pos="13446"/>
        </w:tabs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E91CED">
      <w:pPr>
        <w:tabs>
          <w:tab w:val="left" w:pos="13446"/>
        </w:tabs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E91CE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563E2">
        <w:rPr>
          <w:rFonts w:ascii="Times New Roman" w:hAnsi="Times New Roman" w:cs="Times New Roman"/>
          <w:b/>
          <w:i/>
          <w:sz w:val="28"/>
          <w:szCs w:val="28"/>
        </w:rPr>
        <w:t xml:space="preserve">Диаграмма 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</w:p>
    <w:p w:rsidR="00E91CED" w:rsidRPr="002563E2" w:rsidRDefault="00E91CED" w:rsidP="00E91CE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B08D9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15FCFE7A" wp14:editId="25BB4B8A">
            <wp:simplePos x="0" y="0"/>
            <wp:positionH relativeFrom="margin">
              <wp:align>center</wp:align>
            </wp:positionH>
            <wp:positionV relativeFrom="paragraph">
              <wp:posOffset>252610</wp:posOffset>
            </wp:positionV>
            <wp:extent cx="5634355" cy="3756025"/>
            <wp:effectExtent l="0" t="0" r="4445" b="15875"/>
            <wp:wrapSquare wrapText="bothSides"/>
            <wp:docPr id="3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1CED" w:rsidRPr="00E91CED" w:rsidRDefault="00E91CED" w:rsidP="00E91C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2BD6" w:rsidRDefault="00FA2BD6" w:rsidP="00E91CED">
      <w:pPr>
        <w:tabs>
          <w:tab w:val="left" w:pos="1344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A2BD6" w:rsidRP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P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P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P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P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P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P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5B3F06" w:rsidRDefault="005B3F06" w:rsidP="00FA2BD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B3F06" w:rsidRDefault="005B3F06" w:rsidP="00FA2BD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A2BD6" w:rsidRDefault="00FA2BD6" w:rsidP="00FA2BD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563E2">
        <w:rPr>
          <w:rFonts w:ascii="Times New Roman" w:hAnsi="Times New Roman" w:cs="Times New Roman"/>
          <w:b/>
          <w:i/>
          <w:sz w:val="28"/>
          <w:szCs w:val="28"/>
        </w:rPr>
        <w:t xml:space="preserve">Диаграмма 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</w:p>
    <w:p w:rsidR="00FA2BD6" w:rsidRPr="002563E2" w:rsidRDefault="00FA2BD6" w:rsidP="00FA2BD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A2BD6">
        <w:rPr>
          <w:noProof/>
          <w:color w:val="9900FF"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587C9AA9" wp14:editId="3F462335">
            <wp:simplePos x="0" y="0"/>
            <wp:positionH relativeFrom="margin">
              <wp:align>center</wp:align>
            </wp:positionH>
            <wp:positionV relativeFrom="paragraph">
              <wp:posOffset>252610</wp:posOffset>
            </wp:positionV>
            <wp:extent cx="5634355" cy="3756025"/>
            <wp:effectExtent l="0" t="0" r="4445" b="15875"/>
            <wp:wrapSquare wrapText="bothSides"/>
            <wp:docPr id="4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2BD6" w:rsidRPr="00E91CED" w:rsidRDefault="00FA2BD6" w:rsidP="00FA2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2BD6" w:rsidRPr="00E91CED" w:rsidRDefault="00FA2BD6" w:rsidP="00FA2BD6">
      <w:pPr>
        <w:tabs>
          <w:tab w:val="left" w:pos="1344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D7C86" w:rsidRDefault="00DD7C86" w:rsidP="00FA2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7C86" w:rsidRP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P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P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P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P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P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FA2BD6" w:rsidRDefault="00FA2BD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Default="00DD7C86" w:rsidP="00DD7C8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563E2">
        <w:rPr>
          <w:rFonts w:ascii="Times New Roman" w:hAnsi="Times New Roman" w:cs="Times New Roman"/>
          <w:b/>
          <w:i/>
          <w:sz w:val="28"/>
          <w:szCs w:val="28"/>
        </w:rPr>
        <w:t xml:space="preserve">Диаграмма </w:t>
      </w:r>
      <w:r>
        <w:rPr>
          <w:rFonts w:ascii="Times New Roman" w:hAnsi="Times New Roman" w:cs="Times New Roman"/>
          <w:b/>
          <w:i/>
          <w:sz w:val="28"/>
          <w:szCs w:val="28"/>
        </w:rPr>
        <w:t>5</w:t>
      </w:r>
    </w:p>
    <w:p w:rsidR="00DD7C86" w:rsidRPr="002563E2" w:rsidRDefault="00DD7C86" w:rsidP="00DD7C8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A2BD6">
        <w:rPr>
          <w:noProof/>
          <w:color w:val="9900FF"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 wp14:anchorId="2CB227BB" wp14:editId="49AAFEB5">
            <wp:simplePos x="0" y="0"/>
            <wp:positionH relativeFrom="margin">
              <wp:align>center</wp:align>
            </wp:positionH>
            <wp:positionV relativeFrom="paragraph">
              <wp:posOffset>252610</wp:posOffset>
            </wp:positionV>
            <wp:extent cx="5634355" cy="3756025"/>
            <wp:effectExtent l="0" t="0" r="23495" b="15875"/>
            <wp:wrapSquare wrapText="bothSides"/>
            <wp:docPr id="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7C86" w:rsidRPr="00E91CED" w:rsidRDefault="00DD7C86" w:rsidP="00DD7C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7C86" w:rsidRPr="00E91CED" w:rsidRDefault="00DD7C86" w:rsidP="00DD7C86">
      <w:pPr>
        <w:tabs>
          <w:tab w:val="left" w:pos="1344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D7C86" w:rsidRPr="00FA2BD6" w:rsidRDefault="00DD7C86" w:rsidP="00DD7C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7C86" w:rsidRPr="00DD7C86" w:rsidRDefault="00DD7C86" w:rsidP="00DD7C8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D7C86" w:rsidRPr="00DD7C86" w:rsidSect="000D0C6F">
      <w:pgSz w:w="16838" w:h="11906" w:orient="landscape"/>
      <w:pgMar w:top="1134" w:right="1134" w:bottom="850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3E2"/>
    <w:rsid w:val="000D0C6F"/>
    <w:rsid w:val="000D1FA5"/>
    <w:rsid w:val="002563E2"/>
    <w:rsid w:val="003A2EC3"/>
    <w:rsid w:val="004E7AC9"/>
    <w:rsid w:val="005B3F06"/>
    <w:rsid w:val="00742F10"/>
    <w:rsid w:val="00991500"/>
    <w:rsid w:val="00A33215"/>
    <w:rsid w:val="00BB5AE7"/>
    <w:rsid w:val="00DD7C86"/>
    <w:rsid w:val="00E27887"/>
    <w:rsid w:val="00E91CED"/>
    <w:rsid w:val="00F866FD"/>
    <w:rsid w:val="00FA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Style" Target="style2.xml"/><Relationship Id="rId2" Type="http://schemas.microsoft.com/office/2011/relationships/chartColorStyle" Target="colors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Style" Target="style3.xml"/><Relationship Id="rId2" Type="http://schemas.microsoft.com/office/2011/relationships/chartColorStyle" Target="colors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Style" Target="style4.xml"/><Relationship Id="rId2" Type="http://schemas.microsoft.com/office/2011/relationships/chartColorStyle" Target="colors4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Style" Target="style5.xml"/><Relationship Id="rId2" Type="http://schemas.microsoft.com/office/2011/relationships/chartColorStyle" Target="colors5.xml"/><Relationship Id="rId1" Type="http://schemas.openxmlformats.org/officeDocument/2006/relationships/package" Target="../embeddings/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 cap="none" spc="0">
                <a:ln w="0"/>
                <a:solidFill>
                  <a:schemeClr val="tx1">
                    <a:lumMod val="95000"/>
                    <a:lumOff val="5000"/>
                  </a:schemeClr>
                </a:solidFill>
                <a:effectLst>
                  <a:outerShdw blurRad="38100" dist="25400" dir="5400000" algn="ctr" rotWithShape="0">
                    <a:srgbClr val="6E747A">
                      <a:alpha val="43000"/>
                    </a:srgb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Анализ диагностики образовательной области "Социально-коммуникативное</a:t>
            </a:r>
            <a:r>
              <a:rPr lang="ru-RU" sz="1400" b="1" cap="none" spc="0" baseline="0">
                <a:ln w="0"/>
                <a:solidFill>
                  <a:schemeClr val="tx1">
                    <a:lumMod val="95000"/>
                    <a:lumOff val="5000"/>
                  </a:schemeClr>
                </a:solidFill>
                <a:effectLst>
                  <a:outerShdw blurRad="38100" dist="25400" dir="5400000" algn="ctr" rotWithShape="0">
                    <a:srgbClr val="6E747A">
                      <a:alpha val="43000"/>
                    </a:srgb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 развитие</a:t>
            </a:r>
            <a:r>
              <a:rPr lang="ru-RU" sz="1400" b="1" cap="none" spc="0">
                <a:ln w="0"/>
                <a:solidFill>
                  <a:schemeClr val="tx1">
                    <a:lumMod val="95000"/>
                    <a:lumOff val="5000"/>
                  </a:schemeClr>
                </a:solidFill>
                <a:effectLst>
                  <a:outerShdw blurRad="38100" dist="25400" dir="5400000" algn="ctr" rotWithShape="0">
                    <a:srgbClr val="6E747A">
                      <a:alpha val="43000"/>
                    </a:srgb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" детей второй младшей  группы "Незабудки" в сентябре</a:t>
            </a:r>
          </a:p>
        </c:rich>
      </c:tx>
      <c:layout/>
      <c:overlay val="0"/>
      <c:spPr>
        <a:solidFill>
          <a:schemeClr val="accent2">
            <a:lumMod val="20000"/>
            <a:lumOff val="80000"/>
          </a:schemeClr>
        </a:solidFill>
        <a:ln w="12700">
          <a:solidFill>
            <a:schemeClr val="accent2">
              <a:lumMod val="50000"/>
            </a:schemeClr>
          </a:solidFill>
        </a:ln>
        <a:effectLst/>
      </c:spPr>
    </c:title>
    <c:autoTitleDeleted val="0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6031098501958084E-2"/>
          <c:y val="0.30819683042578255"/>
          <c:w val="0.61233727748280364"/>
          <c:h val="0.6586120944443566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мониторинга познавательного развития детей старшей группы "Зернышки" в сентябре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chemeClr val="accent2">
                  <a:lumMod val="40000"/>
                  <a:lumOff val="60000"/>
                </a:schemeClr>
              </a:solidFill>
              <a:ln w="25400">
                <a:solidFill>
                  <a:srgbClr val="C00000"/>
                </a:solidFill>
              </a:ln>
              <a:effectLst/>
              <a:sp3d contourW="25400">
                <a:contourClr>
                  <a:srgbClr val="C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AED-4F2C-8777-CA5BAB19C159}"/>
              </c:ext>
            </c:extLst>
          </c:dPt>
          <c:dPt>
            <c:idx val="1"/>
            <c:bubble3D val="0"/>
            <c:spPr>
              <a:solidFill>
                <a:schemeClr val="bg2">
                  <a:lumMod val="75000"/>
                </a:schemeClr>
              </a:solidFill>
              <a:ln w="25400">
                <a:solidFill>
                  <a:schemeClr val="bg2">
                    <a:lumMod val="25000"/>
                  </a:schemeClr>
                </a:solidFill>
              </a:ln>
              <a:effectLst/>
              <a:sp3d contourW="25400">
                <a:contourClr>
                  <a:schemeClr val="bg2">
                    <a:lumMod val="2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AED-4F2C-8777-CA5BAB19C159}"/>
              </c:ext>
            </c:extLst>
          </c:dPt>
          <c:dPt>
            <c:idx val="2"/>
            <c:bubble3D val="0"/>
            <c:spPr>
              <a:solidFill>
                <a:schemeClr val="accent2">
                  <a:lumMod val="75000"/>
                </a:schemeClr>
              </a:solidFill>
              <a:ln w="25400">
                <a:solidFill>
                  <a:schemeClr val="accent4">
                    <a:lumMod val="60000"/>
                    <a:lumOff val="40000"/>
                  </a:schemeClr>
                </a:solidFill>
              </a:ln>
              <a:effectLst/>
              <a:sp3d contourW="25400">
                <a:contourClr>
                  <a:schemeClr val="accent4">
                    <a:lumMod val="60000"/>
                    <a:lumOff val="4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AED-4F2C-8777-CA5BAB19C159}"/>
              </c:ext>
            </c:extLst>
          </c:dPt>
          <c:dPt>
            <c:idx val="3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  <a:ln w="25400">
                <a:solidFill>
                  <a:schemeClr val="accent6">
                    <a:lumMod val="75000"/>
                  </a:schemeClr>
                </a:solidFill>
              </a:ln>
              <a:effectLst/>
              <a:sp3d contourW="25400">
                <a:contourClr>
                  <a:schemeClr val="accent6">
                    <a:lumMod val="7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0AED-4F2C-8777-CA5BAB19C159}"/>
              </c:ext>
            </c:extLst>
          </c:dPt>
          <c:dLbls>
            <c:dLbl>
              <c:idx val="0"/>
              <c:layout>
                <c:manualLayout>
                  <c:x val="-0.10989421149359599"/>
                  <c:y val="5.854433876238836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AED-4F2C-8777-CA5BAB19C159}"/>
                </c:ext>
              </c:extLst>
            </c:dLbl>
            <c:dLbl>
              <c:idx val="1"/>
              <c:layout>
                <c:manualLayout>
                  <c:x val="-6.0202454406937479E-2"/>
                  <c:y val="-0.2424848077422275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0AED-4F2C-8777-CA5BAB19C159}"/>
                </c:ext>
              </c:extLst>
            </c:dLbl>
            <c:dLbl>
              <c:idx val="2"/>
              <c:layout>
                <c:manualLayout>
                  <c:x val="0.12005828528731327"/>
                  <c:y val="1.41977223261292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0AED-4F2C-8777-CA5BAB19C159}"/>
                </c:ext>
              </c:extLst>
            </c:dLbl>
            <c:dLbl>
              <c:idx val="3"/>
              <c:layout>
                <c:manualLayout>
                  <c:x val="6.5870361381205125E-2"/>
                  <c:y val="6.785604462164122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0AED-4F2C-8777-CA5BAB19C15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  <c:pt idx="3">
                  <c:v>не сформировано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</c:v>
                </c:pt>
                <c:pt idx="1">
                  <c:v>0.35</c:v>
                </c:pt>
                <c:pt idx="2">
                  <c:v>0.25</c:v>
                </c:pt>
                <c:pt idx="3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0AED-4F2C-8777-CA5BAB19C15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solidFill>
          <a:schemeClr val="tx2">
            <a:lumMod val="40000"/>
            <a:lumOff val="60000"/>
          </a:schemeClr>
        </a:solidFill>
        <a:ln w="12700">
          <a:solidFill>
            <a:srgbClr val="002060"/>
          </a:solidFill>
        </a:ln>
        <a:effectLst/>
      </c:spPr>
    </c:plotArea>
    <c:legend>
      <c:legendPos val="r"/>
      <c:layout>
        <c:manualLayout>
          <c:xMode val="edge"/>
          <c:yMode val="edge"/>
          <c:x val="0.67908021415051056"/>
          <c:y val="0.3918735897657763"/>
          <c:w val="0.30063352415671357"/>
          <c:h val="0.43704714425489716"/>
        </c:manualLayout>
      </c:layout>
      <c:overlay val="0"/>
      <c:spPr>
        <a:noFill/>
        <a:ln>
          <a:solidFill>
            <a:schemeClr val="bg2">
              <a:lumMod val="5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95000"/>
                  <a:lumOff val="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gradFill flip="none" rotWithShape="1">
      <a:gsLst>
        <a:gs pos="53000">
          <a:schemeClr val="tx2">
            <a:lumMod val="20000"/>
            <a:lumOff val="80000"/>
          </a:schemeClr>
        </a:gs>
        <a:gs pos="90000">
          <a:schemeClr val="accent2">
            <a:lumMod val="40000"/>
            <a:lumOff val="60000"/>
          </a:schemeClr>
        </a:gs>
      </a:gsLst>
      <a:path path="circle">
        <a:fillToRect l="100000" t="100000"/>
      </a:path>
      <a:tileRect r="-100000" b="-100000"/>
    </a:gradFill>
    <a:ln w="12700" cap="flat" cmpd="sng" algn="ctr">
      <a:solidFill>
        <a:srgbClr val="002060"/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chemeClr val="tx1">
                    <a:lumMod val="95000"/>
                    <a:lumOff val="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 диагностики образовательной области "Речевое развитие"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chemeClr val="tx1">
                    <a:lumMod val="95000"/>
                    <a:lumOff val="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детей второй младшей  группы "Незабудки"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chemeClr val="tx1">
                    <a:lumMod val="95000"/>
                    <a:lumOff val="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в сентябре</a:t>
            </a:r>
          </a:p>
        </c:rich>
      </c:tx>
      <c:layout/>
      <c:overlay val="0"/>
      <c:spPr>
        <a:solidFill>
          <a:schemeClr val="accent2">
            <a:lumMod val="20000"/>
            <a:lumOff val="80000"/>
          </a:schemeClr>
        </a:solidFill>
        <a:ln w="12700">
          <a:solidFill>
            <a:schemeClr val="accent2">
              <a:lumMod val="50000"/>
            </a:schemeClr>
          </a:solidFill>
        </a:ln>
        <a:effectLst/>
      </c:spPr>
    </c:title>
    <c:autoTitleDeleted val="0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6317360194733913E-2"/>
          <c:y val="0.29805312797438782"/>
          <c:w val="0.61233727748280364"/>
          <c:h val="0.6586120944443566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мониторинга познавательного развития детей старшей группы "Зернышки" в сентябре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 w="25400">
                <a:solidFill>
                  <a:schemeClr val="accent6">
                    <a:lumMod val="50000"/>
                  </a:schemeClr>
                </a:solidFill>
              </a:ln>
              <a:effectLst/>
              <a:sp3d contourW="25400">
                <a:contourClr>
                  <a:schemeClr val="accent6">
                    <a:lumMod val="5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1C6-443C-BC63-EC021F9BA98B}"/>
              </c:ext>
            </c:extLst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25400">
                <a:solidFill>
                  <a:schemeClr val="accent2">
                    <a:lumMod val="50000"/>
                  </a:schemeClr>
                </a:solidFill>
              </a:ln>
              <a:effectLst/>
              <a:sp3d contourW="25400">
                <a:contourClr>
                  <a:schemeClr val="accent2">
                    <a:lumMod val="5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1C6-443C-BC63-EC021F9BA98B}"/>
              </c:ext>
            </c:extLst>
          </c:dPt>
          <c:dPt>
            <c:idx val="2"/>
            <c:bubble3D val="0"/>
            <c:spPr>
              <a:solidFill>
                <a:schemeClr val="accent3">
                  <a:lumMod val="75000"/>
                </a:schemeClr>
              </a:solidFill>
              <a:ln w="25400">
                <a:solidFill>
                  <a:schemeClr val="accent3">
                    <a:lumMod val="50000"/>
                  </a:schemeClr>
                </a:solidFill>
              </a:ln>
              <a:effectLst/>
              <a:sp3d contourW="25400">
                <a:contourClr>
                  <a:schemeClr val="accent3">
                    <a:lumMod val="5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1C6-443C-BC63-EC021F9BA98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1C6-443C-BC63-EC021F9BA98B}"/>
              </c:ext>
            </c:extLst>
          </c:dPt>
          <c:dLbls>
            <c:dLbl>
              <c:idx val="0"/>
              <c:layout>
                <c:manualLayout>
                  <c:x val="-9.6370037031745515E-2"/>
                  <c:y val="5.854433876238836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1C6-443C-BC63-EC021F9BA98B}"/>
                </c:ext>
              </c:extLst>
            </c:dLbl>
            <c:dLbl>
              <c:idx val="1"/>
              <c:layout>
                <c:manualLayout>
                  <c:x val="-0.1368394430240906"/>
                  <c:y val="-0.20190999793664846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F1C6-443C-BC63-EC021F9BA98B}"/>
                </c:ext>
              </c:extLst>
            </c:dLbl>
            <c:dLbl>
              <c:idx val="2"/>
              <c:layout>
                <c:manualLayout>
                  <c:x val="0.12231231436428837"/>
                  <c:y val="-8.385806803735337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F1C6-443C-BC63-EC021F9BA98B}"/>
                </c:ext>
              </c:extLst>
            </c:dLbl>
            <c:dLbl>
              <c:idx val="3"/>
              <c:layout>
                <c:manualLayout>
                  <c:x val="9.4519958362580994E-2"/>
                  <c:y val="7.861635638740417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F1C6-443C-BC63-EC021F9BA98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  <c:pt idx="3">
                  <c:v>не сформировано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0.25</c:v>
                </c:pt>
                <c:pt idx="1">
                  <c:v>0.35</c:v>
                </c:pt>
                <c:pt idx="2">
                  <c:v>0.25</c:v>
                </c:pt>
                <c:pt idx="3">
                  <c:v>0.15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F1C6-443C-BC63-EC021F9BA98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solidFill>
          <a:schemeClr val="tx2">
            <a:lumMod val="40000"/>
            <a:lumOff val="60000"/>
          </a:schemeClr>
        </a:solidFill>
        <a:ln w="12700">
          <a:solidFill>
            <a:srgbClr val="002060"/>
          </a:solidFill>
        </a:ln>
        <a:effectLst/>
      </c:spPr>
    </c:plotArea>
    <c:legend>
      <c:legendPos val="r"/>
      <c:layout>
        <c:manualLayout>
          <c:xMode val="edge"/>
          <c:yMode val="edge"/>
          <c:x val="0.70387453399723665"/>
          <c:y val="0.41571129052655398"/>
          <c:w val="0.26682308800208721"/>
          <c:h val="0.43704714425489716"/>
        </c:manualLayout>
      </c:layout>
      <c:overlay val="0"/>
      <c:spPr>
        <a:noFill/>
        <a:ln>
          <a:solidFill>
            <a:srgbClr val="00206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95000"/>
                  <a:lumOff val="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gradFill flip="none" rotWithShape="1">
      <a:gsLst>
        <a:gs pos="53000">
          <a:schemeClr val="tx2">
            <a:lumMod val="20000"/>
            <a:lumOff val="80000"/>
          </a:schemeClr>
        </a:gs>
        <a:gs pos="90000">
          <a:schemeClr val="accent2">
            <a:lumMod val="40000"/>
            <a:lumOff val="60000"/>
          </a:schemeClr>
        </a:gs>
      </a:gsLst>
      <a:path path="circle">
        <a:fillToRect r="100000" b="100000"/>
      </a:path>
      <a:tileRect l="-100000" t="-100000"/>
    </a:gradFill>
    <a:ln w="12700" cap="flat" cmpd="sng" algn="ctr">
      <a:solidFill>
        <a:srgbClr val="002060"/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chemeClr val="tx1">
                    <a:lumMod val="95000"/>
                    <a:lumOff val="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 диагностики образовательной области "Познавательное развитие"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chemeClr val="tx1">
                    <a:lumMod val="95000"/>
                    <a:lumOff val="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детей второй младшей  группы "Незабудки"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chemeClr val="tx1">
                    <a:lumMod val="95000"/>
                    <a:lumOff val="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в сентябре</a:t>
            </a:r>
          </a:p>
        </c:rich>
      </c:tx>
      <c:layout/>
      <c:overlay val="0"/>
      <c:spPr>
        <a:solidFill>
          <a:schemeClr val="tx2">
            <a:lumMod val="20000"/>
            <a:lumOff val="80000"/>
          </a:schemeClr>
        </a:solidFill>
        <a:ln w="12700">
          <a:solidFill>
            <a:srgbClr val="002060"/>
          </a:solidFill>
        </a:ln>
        <a:effectLst/>
      </c:spPr>
    </c:title>
    <c:autoTitleDeleted val="0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1523040348007889E-2"/>
          <c:y val="0.30819683042578255"/>
          <c:w val="0.61233727748280364"/>
          <c:h val="0.6586120944443566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мониторинга познавательного развития детей старшей группы "Зернышки" в сентябре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ln w="25400">
                <a:solidFill>
                  <a:schemeClr val="accent4">
                    <a:lumMod val="50000"/>
                  </a:schemeClr>
                </a:solidFill>
              </a:ln>
              <a:effectLst/>
              <a:sp3d contourW="25400">
                <a:contourClr>
                  <a:schemeClr val="accent4">
                    <a:lumMod val="5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53E-48BB-9326-BA56E8DD03A9}"/>
              </c:ext>
            </c:extLst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25400">
                <a:solidFill>
                  <a:schemeClr val="accent2">
                    <a:lumMod val="50000"/>
                  </a:schemeClr>
                </a:solidFill>
              </a:ln>
              <a:effectLst/>
              <a:sp3d contourW="25400">
                <a:contourClr>
                  <a:schemeClr val="accent2">
                    <a:lumMod val="5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553E-48BB-9326-BA56E8DD03A9}"/>
              </c:ext>
            </c:extLst>
          </c:dPt>
          <c:dPt>
            <c:idx val="2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 w="25400">
                <a:solidFill>
                  <a:schemeClr val="accent6">
                    <a:lumMod val="50000"/>
                  </a:schemeClr>
                </a:solidFill>
              </a:ln>
              <a:effectLst/>
              <a:sp3d contourW="25400">
                <a:contourClr>
                  <a:schemeClr val="accent6">
                    <a:lumMod val="5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553E-48BB-9326-BA56E8DD03A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accent4">
                    <a:lumMod val="50000"/>
                  </a:schemeClr>
                </a:solidFill>
              </a:ln>
              <a:effectLst/>
              <a:sp3d contourW="25400">
                <a:contourClr>
                  <a:schemeClr val="accent4">
                    <a:lumMod val="5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553E-48BB-9326-BA56E8DD03A9}"/>
              </c:ext>
            </c:extLst>
          </c:dPt>
          <c:dLbls>
            <c:dLbl>
              <c:idx val="0"/>
              <c:layout>
                <c:manualLayout>
                  <c:x val="-0.11891032780149635"/>
                  <c:y val="4.163816801006376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53E-48BB-9326-BA56E8DD03A9}"/>
                </c:ext>
              </c:extLst>
            </c:dLbl>
            <c:dLbl>
              <c:idx val="1"/>
              <c:layout>
                <c:manualLayout>
                  <c:x val="7.0531232057617951E-2"/>
                  <c:y val="-0.2120537003880432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553E-48BB-9326-BA56E8DD03A9}"/>
                </c:ext>
              </c:extLst>
            </c:dLbl>
            <c:dLbl>
              <c:idx val="2"/>
              <c:layout>
                <c:manualLayout>
                  <c:x val="0.14034454698008911"/>
                  <c:y val="3.110389307845395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553E-48BB-9326-BA56E8DD03A9}"/>
                </c:ext>
              </c:extLst>
            </c:dLbl>
            <c:dLbl>
              <c:idx val="3"/>
              <c:layout>
                <c:manualLayout>
                  <c:x val="7.0378419535155307E-2"/>
                  <c:y val="6.785604462164122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553E-48BB-9326-BA56E8DD03A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  <c:pt idx="3">
                  <c:v>не сформировано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0.35</c:v>
                </c:pt>
                <c:pt idx="1">
                  <c:v>0.35</c:v>
                </c:pt>
                <c:pt idx="2">
                  <c:v>0.2</c:v>
                </c:pt>
                <c:pt idx="3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553E-48BB-9326-BA56E8DD03A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solidFill>
          <a:schemeClr val="accent2">
            <a:lumMod val="20000"/>
            <a:lumOff val="80000"/>
          </a:schemeClr>
        </a:solidFill>
        <a:ln w="12700">
          <a:solidFill>
            <a:schemeClr val="accent2">
              <a:lumMod val="50000"/>
            </a:schemeClr>
          </a:solidFill>
        </a:ln>
        <a:effectLst/>
      </c:spPr>
    </c:plotArea>
    <c:legend>
      <c:legendPos val="r"/>
      <c:layout>
        <c:manualLayout>
          <c:xMode val="edge"/>
          <c:yMode val="edge"/>
          <c:x val="0.6745721559965604"/>
          <c:y val="0.40556758807515925"/>
          <c:w val="0.30063352415671357"/>
          <c:h val="0.43704714425489716"/>
        </c:manualLayout>
      </c:layout>
      <c:overlay val="0"/>
      <c:spPr>
        <a:noFill/>
        <a:ln>
          <a:solidFill>
            <a:srgbClr val="00206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95000"/>
                  <a:lumOff val="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gradFill flip="none" rotWithShape="1">
      <a:gsLst>
        <a:gs pos="53000">
          <a:schemeClr val="tx2">
            <a:lumMod val="20000"/>
            <a:lumOff val="80000"/>
          </a:schemeClr>
        </a:gs>
        <a:gs pos="90000">
          <a:schemeClr val="accent2">
            <a:lumMod val="40000"/>
            <a:lumOff val="60000"/>
          </a:schemeClr>
        </a:gs>
      </a:gsLst>
      <a:path path="circle">
        <a:fillToRect t="100000" r="100000"/>
      </a:path>
      <a:tileRect l="-100000" b="-100000"/>
    </a:gradFill>
    <a:ln w="12700" cap="flat" cmpd="sng" algn="ctr">
      <a:solidFill>
        <a:srgbClr val="002060"/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chemeClr val="tx1">
                    <a:lumMod val="95000"/>
                    <a:lumOff val="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 диагностики образовательной области "Художественно-эстетическое развитие"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chemeClr val="tx1">
                    <a:lumMod val="95000"/>
                    <a:lumOff val="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детей второй младшей  группы "Незабудки"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chemeClr val="tx1">
                    <a:lumMod val="95000"/>
                    <a:lumOff val="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в сентябре</a:t>
            </a:r>
          </a:p>
        </c:rich>
      </c:tx>
      <c:layout/>
      <c:overlay val="0"/>
      <c:spPr>
        <a:solidFill>
          <a:schemeClr val="tx2">
            <a:lumMod val="20000"/>
            <a:lumOff val="80000"/>
          </a:schemeClr>
        </a:solidFill>
        <a:ln w="12700">
          <a:solidFill>
            <a:srgbClr val="002060"/>
          </a:solidFill>
        </a:ln>
        <a:effectLst/>
      </c:spPr>
    </c:title>
    <c:autoTitleDeleted val="0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6317360194733913E-2"/>
          <c:y val="0.29805312797438782"/>
          <c:w val="0.61233727748280364"/>
          <c:h val="0.6586120944443566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мониторинга познавательного развития детей старшей группы "Зернышки" в сентябре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25400">
                <a:solidFill>
                  <a:schemeClr val="accent2">
                    <a:lumMod val="75000"/>
                  </a:schemeClr>
                </a:solidFill>
              </a:ln>
              <a:effectLst/>
              <a:sp3d contourW="25400">
                <a:contourClr>
                  <a:schemeClr val="accent2">
                    <a:lumMod val="7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B39-4FF7-A84F-241EA91D4B41}"/>
              </c:ext>
            </c:extLst>
          </c:dPt>
          <c:dPt>
            <c:idx val="1"/>
            <c:bubble3D val="0"/>
            <c:spPr>
              <a:solidFill>
                <a:schemeClr val="tx2">
                  <a:lumMod val="60000"/>
                  <a:lumOff val="40000"/>
                </a:schemeClr>
              </a:solidFill>
              <a:ln w="25400">
                <a:solidFill>
                  <a:schemeClr val="accent1">
                    <a:lumMod val="50000"/>
                  </a:schemeClr>
                </a:solidFill>
              </a:ln>
              <a:effectLst/>
              <a:sp3d contourW="25400">
                <a:contourClr>
                  <a:schemeClr val="accent1">
                    <a:lumMod val="5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4B39-4FF7-A84F-241EA91D4B41}"/>
              </c:ext>
            </c:extLst>
          </c:dPt>
          <c:dPt>
            <c:idx val="2"/>
            <c:bubble3D val="0"/>
            <c:spPr>
              <a:solidFill>
                <a:schemeClr val="bg1">
                  <a:lumMod val="65000"/>
                </a:schemeClr>
              </a:solidFill>
              <a:ln w="25400">
                <a:solidFill>
                  <a:schemeClr val="tx2">
                    <a:lumMod val="75000"/>
                  </a:schemeClr>
                </a:solidFill>
              </a:ln>
              <a:effectLst/>
              <a:sp3d contourW="25400">
                <a:contourClr>
                  <a:schemeClr val="tx2">
                    <a:lumMod val="7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4B39-4FF7-A84F-241EA91D4B4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4B39-4FF7-A84F-241EA91D4B41}"/>
              </c:ext>
            </c:extLst>
          </c:dPt>
          <c:dLbls>
            <c:dLbl>
              <c:idx val="3"/>
              <c:layout>
                <c:manualLayout>
                  <c:x val="4.333841229386505E-2"/>
                  <c:y val="7.214355601999454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4B39-4FF7-A84F-241EA91D4B4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  <c:pt idx="3">
                  <c:v>не сформировано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</c:v>
                </c:pt>
                <c:pt idx="1">
                  <c:v>0.4</c:v>
                </c:pt>
                <c:pt idx="2">
                  <c:v>0.25</c:v>
                </c:pt>
                <c:pt idx="3">
                  <c:v>0.05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4B39-4FF7-A84F-241EA91D4B4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solidFill>
          <a:schemeClr val="accent2">
            <a:lumMod val="20000"/>
            <a:lumOff val="80000"/>
          </a:schemeClr>
        </a:solidFill>
        <a:ln w="12700">
          <a:solidFill>
            <a:schemeClr val="accent2">
              <a:lumMod val="50000"/>
            </a:schemeClr>
          </a:solidFill>
        </a:ln>
        <a:effectLst/>
      </c:spPr>
    </c:plotArea>
    <c:legend>
      <c:legendPos val="r"/>
      <c:layout>
        <c:manualLayout>
          <c:xMode val="edge"/>
          <c:yMode val="edge"/>
          <c:x val="0.69936647584328637"/>
          <c:y val="0.41233005637608905"/>
          <c:w val="0.26682308800208721"/>
          <c:h val="0.43704714425489716"/>
        </c:manualLayout>
      </c:layout>
      <c:overlay val="0"/>
      <c:spPr>
        <a:noFill/>
        <a:ln>
          <a:solidFill>
            <a:srgbClr val="00206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95000"/>
                  <a:lumOff val="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gradFill flip="none" rotWithShape="1">
      <a:gsLst>
        <a:gs pos="53000">
          <a:schemeClr val="tx2">
            <a:lumMod val="20000"/>
            <a:lumOff val="80000"/>
          </a:schemeClr>
        </a:gs>
        <a:gs pos="90000">
          <a:schemeClr val="accent2">
            <a:lumMod val="40000"/>
            <a:lumOff val="60000"/>
          </a:schemeClr>
        </a:gs>
      </a:gsLst>
      <a:path path="circle">
        <a:fillToRect l="100000" b="100000"/>
      </a:path>
      <a:tileRect t="-100000" r="-100000"/>
    </a:gradFill>
    <a:ln w="12700" cap="flat" cmpd="sng" algn="ctr">
      <a:solidFill>
        <a:srgbClr val="002060"/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chemeClr val="tx1">
                    <a:lumMod val="95000"/>
                    <a:lumOff val="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 диагностики образовательной области "Физическое развитие"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chemeClr val="tx1">
                    <a:lumMod val="95000"/>
                    <a:lumOff val="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детей второй младшей  группы "Незабудки"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chemeClr val="tx1">
                    <a:lumMod val="95000"/>
                    <a:lumOff val="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в сентябре</a:t>
            </a:r>
          </a:p>
        </c:rich>
      </c:tx>
      <c:layout/>
      <c:overlay val="0"/>
      <c:spPr>
        <a:solidFill>
          <a:schemeClr val="tx2">
            <a:lumMod val="20000"/>
            <a:lumOff val="80000"/>
          </a:schemeClr>
        </a:solidFill>
        <a:ln w="12700">
          <a:solidFill>
            <a:srgbClr val="002060"/>
          </a:solidFill>
        </a:ln>
        <a:effectLst/>
      </c:spPr>
    </c:title>
    <c:autoTitleDeleted val="0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6317360194733913E-2"/>
          <c:y val="0.29805312797438782"/>
          <c:w val="0.61233727748280364"/>
          <c:h val="0.6586120944443566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мониторинга познавательного развития детей старшей группы "Зернышки" в сентябре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chemeClr val="tx2">
                  <a:lumMod val="60000"/>
                  <a:lumOff val="40000"/>
                </a:schemeClr>
              </a:solidFill>
              <a:ln w="25400">
                <a:solidFill>
                  <a:schemeClr val="tx2">
                    <a:lumMod val="75000"/>
                  </a:schemeClr>
                </a:solidFill>
              </a:ln>
              <a:effectLst/>
              <a:sp3d contourW="25400">
                <a:contourClr>
                  <a:schemeClr val="tx2">
                    <a:lumMod val="7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E67-4CD7-84A9-4AD3BD1861D6}"/>
              </c:ext>
            </c:extLst>
          </c:dPt>
          <c:dPt>
            <c:idx val="1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 w="25400">
                <a:solidFill>
                  <a:schemeClr val="accent6">
                    <a:lumMod val="50000"/>
                  </a:schemeClr>
                </a:solidFill>
              </a:ln>
              <a:effectLst/>
              <a:sp3d contourW="25400">
                <a:contourClr>
                  <a:schemeClr val="accent6">
                    <a:lumMod val="5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2E67-4CD7-84A9-4AD3BD1861D6}"/>
              </c:ext>
            </c:extLst>
          </c:dPt>
          <c:dPt>
            <c:idx val="2"/>
            <c:bubble3D val="0"/>
            <c:spPr>
              <a:solidFill>
                <a:srgbClr val="FB3745"/>
              </a:solidFill>
              <a:ln w="25400">
                <a:solidFill>
                  <a:srgbClr val="2F1DB3"/>
                </a:solidFill>
              </a:ln>
              <a:effectLst/>
              <a:sp3d contourW="25400">
                <a:contourClr>
                  <a:srgbClr val="2F1DB3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2E67-4CD7-84A9-4AD3BD1861D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2E67-4CD7-84A9-4AD3BD1861D6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E67-4CD7-84A9-4AD3BD1861D6}"/>
                </c:ext>
              </c:extLst>
            </c:dLbl>
            <c:dLbl>
              <c:idx val="1"/>
              <c:layout>
                <c:manualLayout>
                  <c:x val="-0.18735738163463253"/>
                  <c:y val="-7.004186606851658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2E67-4CD7-84A9-4AD3BD1861D6}"/>
                </c:ext>
              </c:extLst>
            </c:dLbl>
            <c:dLbl>
              <c:idx val="2"/>
              <c:layout>
                <c:manualLayout>
                  <c:x val="0.16740100930987886"/>
                  <c:y val="-7.024739306235369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2E67-4CD7-84A9-4AD3BD1861D6}"/>
                </c:ext>
              </c:extLst>
            </c:dLbl>
            <c:dLbl>
              <c:idx val="3"/>
              <c:layout>
                <c:manualLayout>
                  <c:x val="4.784647044781519E-2"/>
                  <c:y val="6.876232186952956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2E67-4CD7-84A9-4AD3BD1861D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1">
                  <c:v>достаточно сформировано</c:v>
                </c:pt>
                <c:pt idx="2">
                  <c:v>частично сформировано</c:v>
                </c:pt>
                <c:pt idx="3">
                  <c:v>не сформировано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</c:v>
                </c:pt>
                <c:pt idx="1">
                  <c:v>0.5</c:v>
                </c:pt>
                <c:pt idx="2">
                  <c:v>0.45</c:v>
                </c:pt>
                <c:pt idx="3">
                  <c:v>0.05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2E67-4CD7-84A9-4AD3BD1861D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solidFill>
          <a:schemeClr val="accent2">
            <a:lumMod val="40000"/>
            <a:lumOff val="60000"/>
          </a:schemeClr>
        </a:solidFill>
        <a:ln w="12700">
          <a:solidFill>
            <a:schemeClr val="accent2">
              <a:lumMod val="50000"/>
            </a:schemeClr>
          </a:solidFill>
        </a:ln>
        <a:effectLst/>
      </c:spPr>
    </c:plotArea>
    <c:legend>
      <c:legendPos val="r"/>
      <c:legendEntry>
        <c:idx val="0"/>
        <c:delete val="1"/>
      </c:legendEntry>
      <c:layout>
        <c:manualLayout>
          <c:xMode val="edge"/>
          <c:yMode val="edge"/>
          <c:x val="0.69482611585531961"/>
          <c:y val="0.42957914284383097"/>
          <c:w val="0.28485532061788793"/>
          <c:h val="0.43704714425489716"/>
        </c:manualLayout>
      </c:layout>
      <c:overlay val="0"/>
      <c:spPr>
        <a:noFill/>
        <a:ln>
          <a:solidFill>
            <a:srgbClr val="00206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95000"/>
                  <a:lumOff val="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gradFill flip="none" rotWithShape="1">
      <a:gsLst>
        <a:gs pos="53000">
          <a:schemeClr val="tx2">
            <a:lumMod val="20000"/>
            <a:lumOff val="80000"/>
          </a:schemeClr>
        </a:gs>
        <a:gs pos="90000">
          <a:schemeClr val="accent2">
            <a:lumMod val="40000"/>
            <a:lumOff val="60000"/>
          </a:schemeClr>
        </a:gs>
      </a:gsLst>
      <a:path path="circle">
        <a:fillToRect l="50000" t="50000" r="50000" b="50000"/>
      </a:path>
      <a:tileRect/>
    </a:gradFill>
    <a:ln w="12700" cap="flat" cmpd="sng" algn="ctr">
      <a:solidFill>
        <a:srgbClr val="002060"/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7</cp:revision>
  <dcterms:created xsi:type="dcterms:W3CDTF">2018-09-18T20:29:00Z</dcterms:created>
  <dcterms:modified xsi:type="dcterms:W3CDTF">2023-09-26T09:00:00Z</dcterms:modified>
</cp:coreProperties>
</file>